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66A0" w14:textId="1718BA17" w:rsidR="008020B6" w:rsidRPr="009E2226" w:rsidRDefault="00F81A74" w:rsidP="009E222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E2226">
        <w:rPr>
          <w:b/>
          <w:sz w:val="36"/>
          <w:szCs w:val="36"/>
          <w:u w:val="single"/>
        </w:rPr>
        <w:t>ACE Appeal Process:</w:t>
      </w:r>
    </w:p>
    <w:p w14:paraId="21B9DC59" w14:textId="77777777" w:rsidR="00F81A74" w:rsidRDefault="00F81A74" w:rsidP="00F81A74">
      <w:pPr>
        <w:rPr>
          <w:b/>
          <w:u w:val="single"/>
        </w:rPr>
      </w:pPr>
    </w:p>
    <w:p w14:paraId="7246FC19" w14:textId="77777777" w:rsidR="00F81A74" w:rsidRDefault="00F81A74" w:rsidP="00F81A74">
      <w:r>
        <w:t>There are two reasons that a student would not get credit in ACE</w:t>
      </w:r>
      <w:r w:rsidR="00DB5A66">
        <w:t xml:space="preserve">:  too many absences or not completing enough work that meets basic competency.  </w:t>
      </w:r>
    </w:p>
    <w:p w14:paraId="28424D02" w14:textId="77777777" w:rsidR="00DB5A66" w:rsidRDefault="00DB5A66" w:rsidP="00F81A74"/>
    <w:p w14:paraId="12911E5F" w14:textId="77777777" w:rsidR="00DB5A66" w:rsidRDefault="00DB5A66" w:rsidP="00F81A74">
      <w:r w:rsidRPr="00565316">
        <w:rPr>
          <w:b/>
          <w:u w:val="single"/>
        </w:rPr>
        <w:t>Too Many Absences</w:t>
      </w:r>
      <w:r>
        <w:t>:</w:t>
      </w:r>
    </w:p>
    <w:p w14:paraId="6446D16A" w14:textId="77777777" w:rsidR="00DB5A66" w:rsidRDefault="00DB5A66" w:rsidP="00F81A74"/>
    <w:p w14:paraId="0BDCC479" w14:textId="72CA862A" w:rsidR="00DB5A66" w:rsidRDefault="00DB5A66" w:rsidP="00F81A74">
      <w:r>
        <w:t xml:space="preserve">If </w:t>
      </w:r>
      <w:r w:rsidR="00565316">
        <w:t xml:space="preserve">you feel </w:t>
      </w:r>
      <w:r>
        <w:t xml:space="preserve">that there were extenuating circumstances that led </w:t>
      </w:r>
      <w:r w:rsidR="00565316">
        <w:t xml:space="preserve">you </w:t>
      </w:r>
      <w:r w:rsidR="007F2C26">
        <w:t xml:space="preserve">to </w:t>
      </w:r>
      <w:r>
        <w:t>“</w:t>
      </w:r>
      <w:proofErr w:type="spellStart"/>
      <w:r w:rsidR="00565316">
        <w:t>n’ing</w:t>
      </w:r>
      <w:proofErr w:type="spellEnd"/>
      <w:r w:rsidR="00565316">
        <w:t>” out of an ACE class, you</w:t>
      </w:r>
      <w:r>
        <w:t xml:space="preserve"> can </w:t>
      </w:r>
      <w:r w:rsidR="00565316">
        <w:t>request an appeal and present your case to Ms. Bayer and Ms. Lopez.</w:t>
      </w:r>
      <w:r>
        <w:t xml:space="preserve">  The appeal process consists of:</w:t>
      </w:r>
    </w:p>
    <w:p w14:paraId="2F6A1E30" w14:textId="75F1DAFA" w:rsidR="00DB5A66" w:rsidRDefault="00DB5A66" w:rsidP="00DB5A66">
      <w:pPr>
        <w:pStyle w:val="ListParagraph"/>
        <w:numPr>
          <w:ilvl w:val="0"/>
          <w:numId w:val="1"/>
        </w:numPr>
      </w:pPr>
      <w:r>
        <w:t xml:space="preserve">Scheduling a date and time that is convenient for the staff members, </w:t>
      </w:r>
      <w:r w:rsidRPr="00565316">
        <w:rPr>
          <w:b/>
        </w:rPr>
        <w:t xml:space="preserve">as close to the time that </w:t>
      </w:r>
      <w:r w:rsidR="007F2C26">
        <w:rPr>
          <w:b/>
        </w:rPr>
        <w:t>the “n” was received.</w:t>
      </w:r>
    </w:p>
    <w:p w14:paraId="1514F52D" w14:textId="7C77549B" w:rsidR="00DB5A66" w:rsidRDefault="00DB5A66" w:rsidP="00DB5A66">
      <w:pPr>
        <w:pStyle w:val="ListParagraph"/>
        <w:numPr>
          <w:ilvl w:val="0"/>
          <w:numId w:val="1"/>
        </w:numPr>
      </w:pPr>
      <w:r>
        <w:t>Collect any relevant docum</w:t>
      </w:r>
      <w:r w:rsidR="00565316">
        <w:t>entation that would support you</w:t>
      </w:r>
      <w:r>
        <w:t xml:space="preserve">r case (doctor’s notes, family testimonial, </w:t>
      </w:r>
      <w:proofErr w:type="spellStart"/>
      <w:r>
        <w:t>etc</w:t>
      </w:r>
      <w:proofErr w:type="spellEnd"/>
      <w:r>
        <w:t>.</w:t>
      </w:r>
      <w:r w:rsidR="00565316">
        <w:t>.</w:t>
      </w:r>
      <w:r>
        <w:t>.)</w:t>
      </w:r>
    </w:p>
    <w:p w14:paraId="7BE47C6C" w14:textId="47CBA662" w:rsidR="00565316" w:rsidRDefault="00565316" w:rsidP="00DB5A66">
      <w:pPr>
        <w:pStyle w:val="ListParagraph"/>
        <w:numPr>
          <w:ilvl w:val="0"/>
          <w:numId w:val="1"/>
        </w:numPr>
      </w:pPr>
      <w:r>
        <w:t xml:space="preserve">Gather all relevant information from the class to demonstrate effort shown and academic progress made so far (i.e. completed benchmarks, completed assignments, feedback on class participation, </w:t>
      </w:r>
      <w:proofErr w:type="spellStart"/>
      <w:r>
        <w:t>etc</w:t>
      </w:r>
      <w:proofErr w:type="spellEnd"/>
      <w:r>
        <w:t>…)</w:t>
      </w:r>
      <w:r w:rsidR="009E2226">
        <w:t xml:space="preserve">  Teacher input about effort and performance will also be considered.  </w:t>
      </w:r>
    </w:p>
    <w:p w14:paraId="600E7BBD" w14:textId="29A7D4E0" w:rsidR="00DB5A66" w:rsidRDefault="00DB5A66" w:rsidP="00DB5A66">
      <w:pPr>
        <w:pStyle w:val="ListParagraph"/>
        <w:numPr>
          <w:ilvl w:val="0"/>
          <w:numId w:val="1"/>
        </w:numPr>
      </w:pPr>
      <w:r>
        <w:t xml:space="preserve">Give a presentation to convince </w:t>
      </w:r>
      <w:r w:rsidR="00565316">
        <w:t>Ms. Bayer and Ms. Lopez that your</w:t>
      </w:r>
      <w:r>
        <w:t xml:space="preserve"> case deserves to be an exception and why.</w:t>
      </w:r>
    </w:p>
    <w:p w14:paraId="2394A942" w14:textId="77777777" w:rsidR="00565316" w:rsidRDefault="00565316" w:rsidP="00565316"/>
    <w:p w14:paraId="13255883" w14:textId="5023A4C7" w:rsidR="00565316" w:rsidRDefault="006B1CC7" w:rsidP="00565316">
      <w:r>
        <w:t>***</w:t>
      </w:r>
      <w:r w:rsidR="00565316">
        <w:t xml:space="preserve">If </w:t>
      </w:r>
      <w:r w:rsidR="009E2226">
        <w:t xml:space="preserve">you choose </w:t>
      </w:r>
      <w:r w:rsidR="00565316">
        <w:t>not</w:t>
      </w:r>
      <w:r w:rsidR="009E2226">
        <w:t xml:space="preserve"> to appeal an “n” or lose your appeal, you</w:t>
      </w:r>
      <w:r w:rsidR="00565316">
        <w:t xml:space="preserve"> can drop th</w:t>
      </w:r>
      <w:r w:rsidR="009E2226">
        <w:t xml:space="preserve">e class.  However, you </w:t>
      </w:r>
      <w:r w:rsidR="00565316">
        <w:t>will need to w</w:t>
      </w:r>
      <w:r w:rsidR="009E2226">
        <w:t xml:space="preserve">ait until it is offered again to earn the needed benchmarks and credits. </w:t>
      </w:r>
      <w:r w:rsidR="004B306C">
        <w:t xml:space="preserve"> You are also not permitted to independently start attending a different ACE class, in its place. </w:t>
      </w:r>
    </w:p>
    <w:p w14:paraId="26ADEAF0" w14:textId="77777777" w:rsidR="00DB5A66" w:rsidRDefault="00DB5A66" w:rsidP="00DB5A66"/>
    <w:p w14:paraId="108C99DB" w14:textId="77777777" w:rsidR="00DB5A66" w:rsidRDefault="00FC2B78" w:rsidP="00DB5A66">
      <w:pPr>
        <w:rPr>
          <w:u w:val="single"/>
        </w:rPr>
      </w:pPr>
      <w:r w:rsidRPr="00565316">
        <w:rPr>
          <w:b/>
          <w:u w:val="single"/>
        </w:rPr>
        <w:t>Not Completing Enough Work</w:t>
      </w:r>
      <w:r w:rsidRPr="00FC2B78">
        <w:rPr>
          <w:u w:val="single"/>
        </w:rPr>
        <w:t>:</w:t>
      </w:r>
    </w:p>
    <w:p w14:paraId="7CF70EF1" w14:textId="77777777" w:rsidR="00FC2B78" w:rsidRDefault="00FC2B78" w:rsidP="00DB5A66">
      <w:pPr>
        <w:rPr>
          <w:u w:val="single"/>
        </w:rPr>
      </w:pPr>
    </w:p>
    <w:p w14:paraId="2D053015" w14:textId="7A9C8FA4" w:rsidR="00FC2B78" w:rsidRDefault="00FC2B78" w:rsidP="00DB5A66">
      <w:r>
        <w:t xml:space="preserve">If </w:t>
      </w:r>
      <w:r w:rsidR="009E2226">
        <w:t xml:space="preserve">you </w:t>
      </w:r>
      <w:r>
        <w:t xml:space="preserve">did not complete enough benchmarks during a cycle to earn basic competency </w:t>
      </w:r>
      <w:r w:rsidRPr="00FC2B78">
        <w:rPr>
          <w:b/>
          <w:i/>
        </w:rPr>
        <w:t>but are within one week’s worth of being able to do so</w:t>
      </w:r>
      <w:r w:rsidR="009E2226">
        <w:t xml:space="preserve">, you can bring your </w:t>
      </w:r>
      <w:r>
        <w:t xml:space="preserve">case </w:t>
      </w:r>
      <w:r w:rsidR="009E2226">
        <w:t>to Ms. Bayer, Ms. Lopez, and your</w:t>
      </w:r>
      <w:r>
        <w:t xml:space="preserve"> teacher </w:t>
      </w:r>
      <w:r w:rsidR="009E2226">
        <w:t xml:space="preserve">from the class to present your </w:t>
      </w:r>
      <w:r>
        <w:t xml:space="preserve">case for being able to get the opportunity to </w:t>
      </w:r>
      <w:r w:rsidR="009E2226">
        <w:t xml:space="preserve">stay in the class </w:t>
      </w:r>
      <w:r>
        <w:t xml:space="preserve">for </w:t>
      </w:r>
      <w:r w:rsidRPr="00565316">
        <w:rPr>
          <w:b/>
          <w:i/>
        </w:rPr>
        <w:t>one week</w:t>
      </w:r>
      <w:r>
        <w:t xml:space="preserve"> </w:t>
      </w:r>
      <w:r w:rsidR="009E2226">
        <w:t xml:space="preserve">after the cycle ends </w:t>
      </w:r>
      <w:r>
        <w:t>to make up the w</w:t>
      </w:r>
      <w:r w:rsidR="009E2226">
        <w:t>ork.  In the appeal meeting you</w:t>
      </w:r>
      <w:r>
        <w:t xml:space="preserve"> should:</w:t>
      </w:r>
    </w:p>
    <w:p w14:paraId="32333875" w14:textId="5887F9A9" w:rsidR="00565316" w:rsidRDefault="00FC2B78" w:rsidP="00FC2B78">
      <w:pPr>
        <w:pStyle w:val="ListParagraph"/>
        <w:numPr>
          <w:ilvl w:val="0"/>
          <w:numId w:val="2"/>
        </w:numPr>
      </w:pPr>
      <w:r>
        <w:t xml:space="preserve">Present a </w:t>
      </w:r>
      <w:r w:rsidRPr="00565316">
        <w:rPr>
          <w:i/>
        </w:rPr>
        <w:t xml:space="preserve">convincing </w:t>
      </w:r>
      <w:r>
        <w:t xml:space="preserve">case about </w:t>
      </w:r>
      <w:r w:rsidR="009E2226">
        <w:t xml:space="preserve">why you </w:t>
      </w:r>
      <w:r w:rsidR="00565316">
        <w:t>were not able to complete the work in the given time-frame</w:t>
      </w:r>
      <w:r w:rsidR="004B306C">
        <w:t xml:space="preserve"> of the class.  </w:t>
      </w:r>
      <w:r w:rsidR="00565316">
        <w:t>Please keep in mind that the teacher’s input about your effort throughout the course of the class</w:t>
      </w:r>
      <w:r w:rsidR="004B306C">
        <w:t xml:space="preserve"> (i.e. class participation) </w:t>
      </w:r>
      <w:r w:rsidR="00565316">
        <w:t xml:space="preserve"> will be w</w:t>
      </w:r>
      <w:r w:rsidR="004B306C">
        <w:t>eighed heavily in this decision</w:t>
      </w:r>
      <w:r w:rsidR="00565316">
        <w:t xml:space="preserve">.  </w:t>
      </w:r>
    </w:p>
    <w:p w14:paraId="3B126B46" w14:textId="4F819FB1" w:rsidR="00FC2B78" w:rsidRDefault="00565316" w:rsidP="00FC2B78">
      <w:pPr>
        <w:pStyle w:val="ListParagraph"/>
        <w:numPr>
          <w:ilvl w:val="0"/>
          <w:numId w:val="2"/>
        </w:numPr>
      </w:pPr>
      <w:r>
        <w:t xml:space="preserve">Lay out </w:t>
      </w:r>
      <w:r w:rsidR="009E2226">
        <w:t>how you</w:t>
      </w:r>
      <w:r w:rsidR="00FC2B78">
        <w:t xml:space="preserve"> plan to make up the remaining benchmarks in the given 1 week period.</w:t>
      </w:r>
    </w:p>
    <w:p w14:paraId="4CAA2782" w14:textId="5B7F08E3" w:rsidR="00FC2B78" w:rsidRDefault="00565316" w:rsidP="00FC2B78">
      <w:pPr>
        <w:pStyle w:val="ListParagraph"/>
        <w:numPr>
          <w:ilvl w:val="0"/>
          <w:numId w:val="2"/>
        </w:numPr>
      </w:pPr>
      <w:r>
        <w:t xml:space="preserve">Address </w:t>
      </w:r>
      <w:r w:rsidR="009E2226">
        <w:t>how you</w:t>
      </w:r>
      <w:r w:rsidR="00FC2B78">
        <w:t xml:space="preserve"> plan to change the habits or ba</w:t>
      </w:r>
      <w:r w:rsidR="009E2226">
        <w:t>rriers that interfered with you</w:t>
      </w:r>
      <w:r w:rsidR="00FC2B78">
        <w:t xml:space="preserve">r ability to achieve these benchmarks the first time around.  </w:t>
      </w:r>
    </w:p>
    <w:p w14:paraId="5D27DD66" w14:textId="77777777" w:rsidR="00565316" w:rsidRDefault="00565316" w:rsidP="00565316"/>
    <w:p w14:paraId="6E9035BE" w14:textId="0297611C" w:rsidR="00565316" w:rsidRDefault="009E2226" w:rsidP="00565316">
      <w:r>
        <w:t xml:space="preserve">You must </w:t>
      </w:r>
      <w:r w:rsidR="00565316">
        <w:t xml:space="preserve">schedule this appeal with the needed staff members </w:t>
      </w:r>
      <w:r>
        <w:t>, no later than</w:t>
      </w:r>
      <w:r w:rsidR="00565316">
        <w:t xml:space="preserve"> the Monday following the end of the cycle from 3-3:15pm.   </w:t>
      </w:r>
    </w:p>
    <w:p w14:paraId="7381A6CD" w14:textId="77777777" w:rsidR="004B306C" w:rsidRDefault="004B306C" w:rsidP="00565316"/>
    <w:p w14:paraId="00F44833" w14:textId="77777777" w:rsidR="004B306C" w:rsidRPr="004B306C" w:rsidRDefault="004B306C" w:rsidP="00565316">
      <w:pPr>
        <w:rPr>
          <w:sz w:val="28"/>
          <w:szCs w:val="28"/>
        </w:rPr>
      </w:pPr>
      <w:proofErr w:type="spellStart"/>
      <w:r w:rsidRPr="004B306C">
        <w:rPr>
          <w:b/>
          <w:sz w:val="28"/>
          <w:szCs w:val="28"/>
        </w:rPr>
        <w:lastRenderedPageBreak/>
        <w:t>N’ing</w:t>
      </w:r>
      <w:proofErr w:type="spellEnd"/>
      <w:r w:rsidRPr="004B306C">
        <w:rPr>
          <w:b/>
          <w:sz w:val="28"/>
          <w:szCs w:val="28"/>
        </w:rPr>
        <w:t xml:space="preserve"> out of an ACE class because of attendance</w:t>
      </w:r>
      <w:r w:rsidRPr="004B306C">
        <w:rPr>
          <w:sz w:val="28"/>
          <w:szCs w:val="28"/>
        </w:rPr>
        <w:t xml:space="preserve"> </w:t>
      </w:r>
    </w:p>
    <w:p w14:paraId="2E0864E5" w14:textId="77777777" w:rsidR="006B1CC7" w:rsidRDefault="006B1CC7" w:rsidP="004B306C">
      <w:pPr>
        <w:ind w:firstLine="360"/>
        <w:rPr>
          <w:sz w:val="28"/>
          <w:szCs w:val="28"/>
        </w:rPr>
      </w:pPr>
    </w:p>
    <w:p w14:paraId="0D2D3398" w14:textId="19B91A17" w:rsidR="004B306C" w:rsidRPr="004B306C" w:rsidRDefault="003D3352" w:rsidP="004B306C">
      <w:pPr>
        <w:ind w:firstLine="360"/>
        <w:rPr>
          <w:sz w:val="28"/>
          <w:szCs w:val="28"/>
        </w:rPr>
      </w:pPr>
      <w:r>
        <w:rPr>
          <w:sz w:val="28"/>
          <w:szCs w:val="28"/>
        </w:rPr>
        <w:t>I can appeal to stay in the class if</w:t>
      </w:r>
      <w:r w:rsidR="004B306C" w:rsidRPr="004B306C">
        <w:rPr>
          <w:sz w:val="28"/>
          <w:szCs w:val="28"/>
        </w:rPr>
        <w:t>:</w:t>
      </w:r>
    </w:p>
    <w:p w14:paraId="53FB32C2" w14:textId="12D63DB8" w:rsidR="004B306C" w:rsidRPr="004B306C" w:rsidRDefault="004B306C" w:rsidP="004B306C">
      <w:pPr>
        <w:ind w:firstLine="360"/>
        <w:rPr>
          <w:rFonts w:eastAsia="ＭＳ ゴシック" w:cs="Menlo Regular"/>
          <w:color w:val="000000"/>
        </w:rPr>
      </w:pPr>
      <w:r w:rsidRPr="004B306C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ab/>
      </w:r>
      <w:r>
        <w:rPr>
          <w:rFonts w:eastAsia="ＭＳ ゴシック" w:cs="Menlo Regular"/>
          <w:color w:val="000000"/>
        </w:rPr>
        <w:t xml:space="preserve">I schedule the appeal hearing as close to the day that I </w:t>
      </w:r>
      <w:proofErr w:type="spellStart"/>
      <w:r>
        <w:rPr>
          <w:rFonts w:eastAsia="ＭＳ ゴシック" w:cs="Menlo Regular"/>
          <w:color w:val="000000"/>
        </w:rPr>
        <w:t>N’d</w:t>
      </w:r>
      <w:proofErr w:type="spellEnd"/>
      <w:r>
        <w:rPr>
          <w:rFonts w:eastAsia="ＭＳ ゴシック" w:cs="Menlo Regular"/>
          <w:color w:val="000000"/>
        </w:rPr>
        <w:t xml:space="preserve"> out as possible</w:t>
      </w:r>
      <w:r w:rsidR="003D3352">
        <w:rPr>
          <w:rFonts w:eastAsia="ＭＳ ゴシック" w:cs="Menlo Regular"/>
          <w:color w:val="000000"/>
        </w:rPr>
        <w:t>.</w:t>
      </w:r>
    </w:p>
    <w:p w14:paraId="1D6B7DE7" w14:textId="43A7EF20" w:rsidR="004B306C" w:rsidRDefault="004B306C" w:rsidP="003D3352">
      <w:pPr>
        <w:ind w:left="720" w:hanging="360"/>
      </w:pPr>
      <w:r w:rsidRPr="004B306C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ab/>
      </w:r>
      <w:r>
        <w:t>There were extenuating circumstances that led to my absences</w:t>
      </w:r>
      <w:r w:rsidR="003D3352">
        <w:t xml:space="preserve"> and I </w:t>
      </w:r>
      <w:r>
        <w:t xml:space="preserve">have </w:t>
      </w:r>
      <w:r w:rsidR="003D3352">
        <w:t xml:space="preserve">authentic </w:t>
      </w:r>
      <w:r>
        <w:t>documentation to prove these extenuating circumstances</w:t>
      </w:r>
    </w:p>
    <w:p w14:paraId="579E61FA" w14:textId="6A322A64" w:rsidR="004B306C" w:rsidRDefault="004B306C" w:rsidP="004B306C">
      <w:pPr>
        <w:ind w:left="720" w:hanging="360"/>
        <w:rPr>
          <w:rFonts w:eastAsia="ＭＳ ゴシック" w:cs="Menlo Regular"/>
          <w:color w:val="000000"/>
        </w:rPr>
      </w:pPr>
      <w:r w:rsidRPr="004B306C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ab/>
      </w:r>
      <w:r>
        <w:rPr>
          <w:rFonts w:eastAsia="ＭＳ ゴシック" w:cs="Menlo Regular"/>
          <w:color w:val="000000"/>
        </w:rPr>
        <w:t xml:space="preserve">I have evidence that shows my effort in class and positive academic progress made so far (i.e. completed benchmarks, completed assignments, </w:t>
      </w:r>
      <w:proofErr w:type="spellStart"/>
      <w:r>
        <w:rPr>
          <w:rFonts w:eastAsia="ＭＳ ゴシック" w:cs="Menlo Regular"/>
          <w:color w:val="000000"/>
        </w:rPr>
        <w:t>etc</w:t>
      </w:r>
      <w:proofErr w:type="spellEnd"/>
      <w:r>
        <w:rPr>
          <w:rFonts w:eastAsia="ＭＳ ゴシック" w:cs="Menlo Regular"/>
          <w:color w:val="000000"/>
        </w:rPr>
        <w:t>…)</w:t>
      </w:r>
    </w:p>
    <w:p w14:paraId="21912582" w14:textId="77777777" w:rsidR="004B306C" w:rsidRDefault="004B306C" w:rsidP="004B306C">
      <w:pPr>
        <w:ind w:left="720" w:hanging="360"/>
        <w:rPr>
          <w:rFonts w:eastAsia="ＭＳ ゴシック" w:cs="Menlo Regular"/>
          <w:color w:val="000000"/>
        </w:rPr>
      </w:pPr>
    </w:p>
    <w:p w14:paraId="5858A446" w14:textId="13651089" w:rsidR="004B306C" w:rsidRDefault="004B306C" w:rsidP="004B306C">
      <w:pPr>
        <w:ind w:left="720" w:hanging="360"/>
        <w:rPr>
          <w:rFonts w:eastAsia="ＭＳ ゴシック" w:cs="Menlo Regular"/>
          <w:i/>
          <w:color w:val="000000"/>
        </w:rPr>
      </w:pPr>
      <w:r>
        <w:rPr>
          <w:rFonts w:eastAsia="ＭＳ ゴシック" w:cs="Menlo Regular"/>
          <w:i/>
          <w:color w:val="000000"/>
        </w:rPr>
        <w:t>An Appeal hearing should be scheduled with Ms. Bayer and Ms. Lopez.</w:t>
      </w:r>
    </w:p>
    <w:p w14:paraId="2002FF49" w14:textId="77777777" w:rsidR="006B1CC7" w:rsidRDefault="006B1CC7" w:rsidP="004B306C">
      <w:pPr>
        <w:ind w:left="720" w:hanging="360"/>
        <w:rPr>
          <w:rFonts w:eastAsia="ＭＳ ゴシック" w:cs="Menlo Regular"/>
          <w:i/>
          <w:color w:val="000000"/>
        </w:rPr>
      </w:pPr>
    </w:p>
    <w:p w14:paraId="2DC36E29" w14:textId="77777777" w:rsidR="004B306C" w:rsidRDefault="004B306C" w:rsidP="004B306C">
      <w:pPr>
        <w:rPr>
          <w:rFonts w:eastAsia="ＭＳ ゴシック" w:cs="Menlo Regular"/>
          <w:i/>
          <w:color w:val="000000"/>
        </w:rPr>
      </w:pPr>
    </w:p>
    <w:p w14:paraId="25B68A1D" w14:textId="77777777" w:rsidR="006B1CC7" w:rsidRDefault="006B1CC7" w:rsidP="004B306C">
      <w:pPr>
        <w:rPr>
          <w:rFonts w:eastAsia="ＭＳ ゴシック" w:cs="Menlo Regular"/>
          <w:i/>
          <w:color w:val="000000"/>
        </w:rPr>
      </w:pPr>
    </w:p>
    <w:p w14:paraId="3D65EFF0" w14:textId="05350C4D" w:rsidR="004B306C" w:rsidRDefault="003D3352" w:rsidP="004B306C">
      <w:pPr>
        <w:rPr>
          <w:rFonts w:eastAsia="ＭＳ ゴシック" w:cs="Menlo Regular"/>
          <w:i/>
          <w:color w:val="000000"/>
        </w:rPr>
      </w:pPr>
      <w:r>
        <w:rPr>
          <w:rFonts w:eastAsia="ＭＳ ゴシック" w:cs="Menlo Regular"/>
          <w:i/>
          <w:color w:val="000000"/>
        </w:rPr>
        <w:t>----------------------------------------------------------------------------------------------------------------</w:t>
      </w:r>
    </w:p>
    <w:p w14:paraId="4948B42D" w14:textId="77777777" w:rsidR="003D3352" w:rsidRDefault="003D3352" w:rsidP="004B306C">
      <w:pPr>
        <w:rPr>
          <w:rFonts w:eastAsia="ＭＳ ゴシック" w:cs="Menlo Regular"/>
          <w:i/>
          <w:color w:val="000000"/>
        </w:rPr>
      </w:pPr>
    </w:p>
    <w:p w14:paraId="69BE9876" w14:textId="77777777" w:rsidR="006B1CC7" w:rsidRDefault="006B1CC7" w:rsidP="004B306C">
      <w:pPr>
        <w:rPr>
          <w:rFonts w:eastAsia="ＭＳ ゴシック" w:cs="Menlo Regular"/>
          <w:i/>
          <w:color w:val="000000"/>
        </w:rPr>
      </w:pPr>
    </w:p>
    <w:p w14:paraId="66DD3ABF" w14:textId="77777777" w:rsidR="006B1CC7" w:rsidRDefault="006B1CC7" w:rsidP="004B306C">
      <w:pPr>
        <w:rPr>
          <w:rFonts w:eastAsia="ＭＳ ゴシック" w:cs="Menlo Regular"/>
          <w:i/>
          <w:color w:val="000000"/>
        </w:rPr>
      </w:pPr>
    </w:p>
    <w:p w14:paraId="4FEBD77C" w14:textId="77777777" w:rsidR="006B1CC7" w:rsidRDefault="006B1CC7" w:rsidP="004B306C">
      <w:pPr>
        <w:rPr>
          <w:rFonts w:eastAsia="ＭＳ ゴシック" w:cs="Menlo Regular"/>
          <w:i/>
          <w:color w:val="000000"/>
        </w:rPr>
      </w:pPr>
    </w:p>
    <w:p w14:paraId="0AB2AA40" w14:textId="358F1D05" w:rsidR="004B306C" w:rsidRDefault="004B306C" w:rsidP="004B306C">
      <w:pPr>
        <w:rPr>
          <w:rFonts w:eastAsia="ＭＳ ゴシック" w:cs="Menlo Regular"/>
          <w:b/>
          <w:color w:val="000000"/>
          <w:sz w:val="28"/>
          <w:szCs w:val="28"/>
        </w:rPr>
      </w:pPr>
      <w:r>
        <w:rPr>
          <w:rFonts w:eastAsia="ＭＳ ゴシック" w:cs="Menlo Regular"/>
          <w:b/>
          <w:color w:val="000000"/>
          <w:sz w:val="28"/>
          <w:szCs w:val="28"/>
        </w:rPr>
        <w:t>Not completing enough work</w:t>
      </w:r>
      <w:r w:rsidR="003D3352">
        <w:rPr>
          <w:rFonts w:eastAsia="ＭＳ ゴシック" w:cs="Menlo Regular"/>
          <w:b/>
          <w:color w:val="000000"/>
          <w:sz w:val="28"/>
          <w:szCs w:val="28"/>
        </w:rPr>
        <w:t>/ Receiving an IP</w:t>
      </w:r>
    </w:p>
    <w:p w14:paraId="131362B6" w14:textId="77777777" w:rsidR="006B1CC7" w:rsidRDefault="006B1CC7" w:rsidP="004B306C">
      <w:pPr>
        <w:rPr>
          <w:rFonts w:eastAsia="ＭＳ ゴシック" w:cs="Menlo Regular"/>
          <w:b/>
          <w:color w:val="000000"/>
          <w:sz w:val="28"/>
          <w:szCs w:val="28"/>
        </w:rPr>
      </w:pPr>
    </w:p>
    <w:p w14:paraId="0EB0F40C" w14:textId="19AD2E69" w:rsidR="003D3352" w:rsidRDefault="003D3352" w:rsidP="003D3352">
      <w:pPr>
        <w:ind w:left="300"/>
        <w:rPr>
          <w:rFonts w:eastAsia="ＭＳ ゴシック" w:cs="Menlo Regular"/>
          <w:color w:val="000000"/>
          <w:sz w:val="28"/>
          <w:szCs w:val="28"/>
        </w:rPr>
      </w:pPr>
      <w:r>
        <w:rPr>
          <w:rFonts w:eastAsia="ＭＳ ゴシック" w:cs="Menlo Regular"/>
          <w:color w:val="000000"/>
          <w:sz w:val="28"/>
          <w:szCs w:val="28"/>
        </w:rPr>
        <w:t>I can appeal to get one additional week to complete work after the cycle ends if:</w:t>
      </w:r>
    </w:p>
    <w:p w14:paraId="6480DE1E" w14:textId="77777777" w:rsidR="003D3352" w:rsidRDefault="003D3352" w:rsidP="003D3352">
      <w:pPr>
        <w:ind w:left="300"/>
        <w:rPr>
          <w:rFonts w:eastAsia="ＭＳ ゴシック" w:cs="Menlo Regular"/>
          <w:color w:val="000000"/>
        </w:rPr>
      </w:pPr>
      <w:r w:rsidRPr="004B306C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ab/>
      </w:r>
      <w:r>
        <w:rPr>
          <w:rFonts w:eastAsia="ＭＳ ゴシック" w:cs="Menlo Regular"/>
          <w:color w:val="000000"/>
        </w:rPr>
        <w:t xml:space="preserve">I have legitimate reasons for why I was not able to complete the work in the </w:t>
      </w:r>
    </w:p>
    <w:p w14:paraId="23DA34E8" w14:textId="3319B56F" w:rsidR="003D3352" w:rsidRDefault="003D3352" w:rsidP="003D3352">
      <w:pPr>
        <w:ind w:left="72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>given time-frame of the class.  (Please keep in mind that your teacher’s assessment of the effort that you showed during the course will be weighed heavily in this decision)</w:t>
      </w:r>
    </w:p>
    <w:p w14:paraId="038DA1CC" w14:textId="77777777" w:rsidR="003D3352" w:rsidRDefault="003D3352" w:rsidP="003D3352">
      <w:pPr>
        <w:rPr>
          <w:rFonts w:eastAsia="ＭＳ ゴシック" w:cs="Menlo Regular"/>
          <w:color w:val="000000"/>
        </w:rPr>
      </w:pPr>
      <w:r>
        <w:rPr>
          <w:rFonts w:ascii="Menlo Regular" w:eastAsia="ＭＳ ゴシック" w:hAnsi="Menlo Regular" w:cs="Menlo Regular"/>
          <w:color w:val="000000"/>
        </w:rPr>
        <w:t xml:space="preserve">  </w:t>
      </w:r>
      <w:r w:rsidRPr="004B306C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ab/>
      </w:r>
      <w:r>
        <w:rPr>
          <w:rFonts w:eastAsia="ＭＳ ゴシック" w:cs="Menlo Regular"/>
          <w:color w:val="000000"/>
        </w:rPr>
        <w:t xml:space="preserve">I have written out a detailed plan on how I would make up the remaining </w:t>
      </w:r>
    </w:p>
    <w:p w14:paraId="7C522E19" w14:textId="6B84CC53" w:rsidR="003D3352" w:rsidRDefault="003D3352" w:rsidP="003D3352">
      <w:pPr>
        <w:ind w:firstLine="720"/>
        <w:rPr>
          <w:rFonts w:eastAsia="ＭＳ ゴシック" w:cs="Menlo Regular"/>
          <w:color w:val="000000"/>
        </w:rPr>
      </w:pPr>
      <w:r>
        <w:rPr>
          <w:rFonts w:eastAsia="ＭＳ ゴシック" w:cs="Menlo Regular"/>
          <w:color w:val="000000"/>
        </w:rPr>
        <w:t>benchmarks in the 1 week period.</w:t>
      </w:r>
    </w:p>
    <w:p w14:paraId="609F755A" w14:textId="3494435E" w:rsidR="003D3352" w:rsidRPr="003D3352" w:rsidRDefault="003D3352" w:rsidP="003D3352">
      <w:pPr>
        <w:ind w:left="720" w:hanging="440"/>
        <w:rPr>
          <w:rFonts w:eastAsia="ＭＳ ゴシック" w:cs="Menlo Regular"/>
          <w:color w:val="000000"/>
        </w:rPr>
      </w:pPr>
      <w:r w:rsidRPr="004B306C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ab/>
      </w:r>
      <w:r>
        <w:rPr>
          <w:rFonts w:eastAsia="ＭＳ ゴシック" w:cs="Menlo Regular"/>
          <w:color w:val="000000"/>
        </w:rPr>
        <w:t>I am prepared to talk about which Habit of Success I need to improve on and  how</w:t>
      </w:r>
      <w:r w:rsidR="006B1CC7">
        <w:rPr>
          <w:rFonts w:eastAsia="ＭＳ ゴシック" w:cs="Menlo Regular"/>
          <w:color w:val="000000"/>
        </w:rPr>
        <w:t xml:space="preserve"> I will improve on it</w:t>
      </w:r>
      <w:r>
        <w:rPr>
          <w:rFonts w:eastAsia="ＭＳ ゴシック" w:cs="Menlo Regular"/>
          <w:color w:val="000000"/>
        </w:rPr>
        <w:t>, in order to prevent this from happening again.</w:t>
      </w:r>
    </w:p>
    <w:p w14:paraId="0DB11913" w14:textId="77777777" w:rsidR="003D3352" w:rsidRDefault="003D3352" w:rsidP="003D3352">
      <w:pPr>
        <w:ind w:left="300"/>
        <w:rPr>
          <w:rFonts w:eastAsia="ＭＳ ゴシック" w:cs="Menlo Regular"/>
          <w:color w:val="000000"/>
          <w:sz w:val="28"/>
          <w:szCs w:val="28"/>
        </w:rPr>
      </w:pPr>
    </w:p>
    <w:p w14:paraId="36E944F7" w14:textId="106F7C5F" w:rsidR="006B1CC7" w:rsidRPr="006B1CC7" w:rsidRDefault="006B1CC7" w:rsidP="003D3352">
      <w:pPr>
        <w:ind w:left="300"/>
        <w:rPr>
          <w:rFonts w:eastAsia="ＭＳ ゴシック" w:cs="Menlo Regular"/>
          <w:i/>
          <w:color w:val="000000"/>
        </w:rPr>
      </w:pPr>
      <w:r>
        <w:rPr>
          <w:rFonts w:eastAsia="ＭＳ ゴシック" w:cs="Menlo Regular"/>
          <w:i/>
          <w:color w:val="000000"/>
        </w:rPr>
        <w:t xml:space="preserve">An Appeal hearing must be scheduled no later than the last day of the cycle with Ms. Bayer, Ms. Lopez and the ACE teacher from this class.  </w:t>
      </w:r>
    </w:p>
    <w:p w14:paraId="484F09D9" w14:textId="77777777" w:rsidR="003D3352" w:rsidRPr="003D3352" w:rsidRDefault="003D3352" w:rsidP="004B306C">
      <w:pPr>
        <w:rPr>
          <w:sz w:val="28"/>
          <w:szCs w:val="28"/>
        </w:rPr>
      </w:pPr>
    </w:p>
    <w:sectPr w:rsidR="003D3352" w:rsidRPr="003D3352" w:rsidSect="00E56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632E"/>
    <w:multiLevelType w:val="hybridMultilevel"/>
    <w:tmpl w:val="7250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3432F"/>
    <w:multiLevelType w:val="hybridMultilevel"/>
    <w:tmpl w:val="6124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E08AD"/>
    <w:multiLevelType w:val="hybridMultilevel"/>
    <w:tmpl w:val="F5EE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74"/>
    <w:rsid w:val="00004ADC"/>
    <w:rsid w:val="003D3352"/>
    <w:rsid w:val="004B306C"/>
    <w:rsid w:val="00565316"/>
    <w:rsid w:val="006B1CC7"/>
    <w:rsid w:val="007F2C26"/>
    <w:rsid w:val="008020B6"/>
    <w:rsid w:val="009E2226"/>
    <w:rsid w:val="00DB5A66"/>
    <w:rsid w:val="00E561B3"/>
    <w:rsid w:val="00F81A74"/>
    <w:rsid w:val="00FC2B78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D59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Macintosh Word</Application>
  <DocSecurity>4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Brookline Public Schools</dc:creator>
  <cp:keywords/>
  <dc:description/>
  <cp:lastModifiedBy>schooladmin</cp:lastModifiedBy>
  <cp:revision>2</cp:revision>
  <dcterms:created xsi:type="dcterms:W3CDTF">2016-04-11T12:09:00Z</dcterms:created>
  <dcterms:modified xsi:type="dcterms:W3CDTF">2016-04-11T12:09:00Z</dcterms:modified>
</cp:coreProperties>
</file>